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130CC" w:rsidRPr="008130CC" w:rsidRDefault="008130CC" w:rsidP="008130CC">
      <w:pPr>
        <w:spacing w:after="0" w:line="240" w:lineRule="auto"/>
        <w:jc w:val="center"/>
        <w:rPr>
          <w:rFonts w:ascii="Arial" w:hAnsi="Arial" w:cs="Arial"/>
          <w:b/>
        </w:rPr>
      </w:pPr>
      <w:r w:rsidRPr="008130CC">
        <w:rPr>
          <w:rFonts w:ascii="Arial" w:hAnsi="Arial" w:cs="Arial"/>
          <w:b/>
        </w:rPr>
        <w:t>ČESTNÉ PROHLÁŠENÍ O BEZÚHONNOSTI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7D2224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</w:t>
      </w:r>
      <w:r w:rsidR="008130CC" w:rsidRPr="008130CC">
        <w:rPr>
          <w:rFonts w:ascii="Arial" w:hAnsi="Arial" w:cs="Arial"/>
        </w:rPr>
        <w:t>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2224" w:rsidRPr="001745F4" w:rsidRDefault="007D2224" w:rsidP="007D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  <w:r>
        <w:rPr>
          <w:rFonts w:ascii="Arial" w:hAnsi="Arial" w:cs="Arial"/>
        </w:rPr>
        <w:t xml:space="preserve">   </w:t>
      </w:r>
    </w:p>
    <w:p w:rsidR="007D2224" w:rsidRPr="001745F4" w:rsidRDefault="007D2224" w:rsidP="007D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2224" w:rsidRPr="001745F4" w:rsidRDefault="007D2224" w:rsidP="007D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  <w:r>
        <w:rPr>
          <w:rFonts w:ascii="Arial" w:hAnsi="Arial" w:cs="Arial"/>
        </w:rPr>
        <w:t xml:space="preserve">  </w:t>
      </w:r>
    </w:p>
    <w:p w:rsidR="007D2224" w:rsidRPr="001745F4" w:rsidRDefault="007D2224" w:rsidP="007D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2224" w:rsidRPr="001745F4" w:rsidRDefault="007D2224" w:rsidP="007D2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B62B59" w:rsidRPr="008130CC" w:rsidRDefault="008130CC" w:rsidP="00931F06">
      <w:pPr>
        <w:spacing w:after="0" w:line="240" w:lineRule="auto"/>
        <w:jc w:val="both"/>
        <w:rPr>
          <w:rFonts w:ascii="Arial" w:hAnsi="Arial" w:cs="Arial"/>
          <w:b/>
        </w:rPr>
      </w:pPr>
      <w:r w:rsidRPr="008130CC">
        <w:rPr>
          <w:rFonts w:ascii="Arial" w:hAnsi="Arial" w:cs="Arial"/>
        </w:rPr>
        <w:t xml:space="preserve">S odkazem na </w:t>
      </w:r>
      <w:r w:rsidR="008C45C0" w:rsidRPr="008130CC">
        <w:rPr>
          <w:rFonts w:ascii="Arial" w:hAnsi="Arial" w:cs="Arial"/>
        </w:rPr>
        <w:t xml:space="preserve">§ 193 odst. 2 </w:t>
      </w:r>
      <w:r w:rsidR="00017D9C" w:rsidRPr="008130CC">
        <w:rPr>
          <w:rFonts w:ascii="Arial" w:hAnsi="Arial" w:cs="Arial"/>
        </w:rPr>
        <w:t>zákona č. 234</w:t>
      </w:r>
      <w:r w:rsidR="00577B45" w:rsidRPr="008130CC">
        <w:rPr>
          <w:rFonts w:ascii="Arial" w:hAnsi="Arial" w:cs="Arial"/>
        </w:rPr>
        <w:t xml:space="preserve">/2014 Sb., o státní službě, </w:t>
      </w:r>
      <w:r w:rsidR="00B62B59" w:rsidRPr="008130CC">
        <w:rPr>
          <w:rFonts w:ascii="Arial" w:hAnsi="Arial" w:cs="Arial"/>
        </w:rPr>
        <w:t>tímto čestně prohlašuji, že k dnešnímu dni (tj. ke dni podání žádosti o přijetí do služebního poměru)</w:t>
      </w:r>
      <w:r w:rsidR="008C45C0" w:rsidRPr="008130CC">
        <w:rPr>
          <w:rFonts w:ascii="Arial" w:hAnsi="Arial" w:cs="Arial"/>
        </w:rPr>
        <w:t xml:space="preserve"> splňuji předpoklad bezúhonnosti podle § 25 odst. 1 písm. d) </w:t>
      </w:r>
      <w:r w:rsidR="00122D7B">
        <w:rPr>
          <w:rFonts w:ascii="Arial" w:hAnsi="Arial" w:cs="Arial"/>
        </w:rPr>
        <w:t xml:space="preserve">ve spojení s § 25 odst. 3 </w:t>
      </w:r>
      <w:r w:rsidR="00931F06">
        <w:rPr>
          <w:rFonts w:ascii="Arial" w:hAnsi="Arial" w:cs="Arial"/>
        </w:rPr>
        <w:t>zákona o</w:t>
      </w:r>
      <w:r w:rsidR="00D6008C">
        <w:rPr>
          <w:rFonts w:ascii="Arial" w:hAnsi="Arial" w:cs="Arial"/>
        </w:rPr>
        <w:t> </w:t>
      </w:r>
      <w:r w:rsidR="00931F06">
        <w:rPr>
          <w:rFonts w:ascii="Arial" w:hAnsi="Arial" w:cs="Arial"/>
        </w:rPr>
        <w:t>státní službě</w:t>
      </w:r>
      <w:r w:rsidR="0003753E">
        <w:rPr>
          <w:rStyle w:val="Znakapoznpodarou"/>
          <w:rFonts w:ascii="Arial" w:hAnsi="Arial" w:cs="Arial"/>
        </w:rPr>
        <w:footnoteReference w:id="1"/>
      </w:r>
      <w:r w:rsidR="00931F06">
        <w:rPr>
          <w:rFonts w:ascii="Arial" w:hAnsi="Arial" w:cs="Arial"/>
        </w:rPr>
        <w:t>.</w:t>
      </w:r>
    </w:p>
    <w:p w:rsidR="008C45C0" w:rsidRPr="008130CC" w:rsidRDefault="008C45C0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V</w:t>
      </w:r>
      <w:r w:rsidR="007D2224">
        <w:rPr>
          <w:rFonts w:ascii="Arial" w:hAnsi="Arial" w:cs="Arial"/>
        </w:rPr>
        <w:t xml:space="preserve"> Praze </w:t>
      </w:r>
      <w:r w:rsidRPr="008130CC">
        <w:rPr>
          <w:rFonts w:ascii="Arial" w:hAnsi="Arial" w:cs="Arial"/>
        </w:rPr>
        <w:t xml:space="preserve">dne </w:t>
      </w: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p w:rsidR="008130CC" w:rsidRPr="008130CC" w:rsidRDefault="008130CC" w:rsidP="008130CC">
      <w:pPr>
        <w:rPr>
          <w:rFonts w:ascii="Arial" w:hAnsi="Arial" w:cs="Arial"/>
          <w:sz w:val="24"/>
          <w:szCs w:val="24"/>
        </w:rPr>
      </w:pPr>
    </w:p>
    <w:p w:rsidR="008C45C0" w:rsidRPr="008130CC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A1" w:rsidRDefault="00C04EA1" w:rsidP="0003753E">
      <w:pPr>
        <w:spacing w:after="0" w:line="240" w:lineRule="auto"/>
      </w:pPr>
      <w:r>
        <w:separator/>
      </w:r>
    </w:p>
  </w:endnote>
  <w:endnote w:type="continuationSeparator" w:id="0">
    <w:p w:rsidR="00C04EA1" w:rsidRDefault="00C04E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A1" w:rsidRDefault="00C04EA1" w:rsidP="0003753E">
      <w:pPr>
        <w:spacing w:after="0" w:line="240" w:lineRule="auto"/>
      </w:pPr>
      <w:r>
        <w:separator/>
      </w:r>
    </w:p>
  </w:footnote>
  <w:footnote w:type="continuationSeparator" w:id="0">
    <w:p w:rsidR="00C04EA1" w:rsidRDefault="00C04EA1" w:rsidP="0003753E">
      <w:pPr>
        <w:spacing w:after="0" w:line="240" w:lineRule="auto"/>
      </w:pPr>
      <w:r>
        <w:continuationSeparator/>
      </w:r>
    </w:p>
  </w:footnote>
  <w:footnote w:id="1">
    <w:p w:rsidR="0003753E" w:rsidRPr="00CA731E" w:rsidRDefault="0003753E" w:rsidP="00CA731E">
      <w:pPr>
        <w:pStyle w:val="Textpoznpodarou"/>
        <w:jc w:val="both"/>
        <w:rPr>
          <w:rFonts w:ascii="Arial" w:hAnsi="Arial" w:cs="Arial"/>
        </w:rPr>
      </w:pPr>
      <w:r w:rsidRPr="00CA731E">
        <w:rPr>
          <w:rStyle w:val="Znakapoznpodarou"/>
          <w:rFonts w:ascii="Arial" w:hAnsi="Arial" w:cs="Arial"/>
        </w:rPr>
        <w:footnoteRef/>
      </w:r>
      <w:r w:rsidRPr="00CA731E">
        <w:rPr>
          <w:rFonts w:ascii="Arial" w:hAnsi="Arial" w:cs="Arial"/>
        </w:rPr>
        <w:t xml:space="preserve"> </w:t>
      </w:r>
      <w:r w:rsidR="00CA731E" w:rsidRPr="00CA731E">
        <w:rPr>
          <w:rFonts w:ascii="Arial" w:hAnsi="Arial" w:cs="Arial"/>
        </w:rPr>
        <w:t>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</w:t>
      </w:r>
      <w:r w:rsidR="00CA731E">
        <w:rPr>
          <w:rFonts w:ascii="Arial" w:hAnsi="Arial" w:cs="Arial"/>
        </w:rPr>
        <w:t> </w:t>
      </w:r>
      <w:r w:rsidR="00CA731E" w:rsidRPr="00CA731E">
        <w:rPr>
          <w:rFonts w:ascii="Arial" w:hAnsi="Arial" w:cs="Arial"/>
        </w:rPr>
        <w:t>schválení narovnání a zastavení trestního stíhání, je předpoklad bezúhonnosti splněn až po uplynutí 5 let ode dne nabytí právní moci těchto rozhodnutí.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122D7B"/>
    <w:rsid w:val="001C2292"/>
    <w:rsid w:val="002914AE"/>
    <w:rsid w:val="002E5CF6"/>
    <w:rsid w:val="003240A9"/>
    <w:rsid w:val="003B3F2F"/>
    <w:rsid w:val="004B5827"/>
    <w:rsid w:val="004E0973"/>
    <w:rsid w:val="00561D16"/>
    <w:rsid w:val="00577B45"/>
    <w:rsid w:val="005C03B5"/>
    <w:rsid w:val="00601B98"/>
    <w:rsid w:val="006A4431"/>
    <w:rsid w:val="006E26C9"/>
    <w:rsid w:val="00736539"/>
    <w:rsid w:val="007C7067"/>
    <w:rsid w:val="007D2224"/>
    <w:rsid w:val="008130CC"/>
    <w:rsid w:val="008C45C0"/>
    <w:rsid w:val="00931F06"/>
    <w:rsid w:val="00976C77"/>
    <w:rsid w:val="00A82E9D"/>
    <w:rsid w:val="00B62B59"/>
    <w:rsid w:val="00C04EA1"/>
    <w:rsid w:val="00CA731E"/>
    <w:rsid w:val="00D6008C"/>
    <w:rsid w:val="00D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BAF5-08E1-4F52-B951-E9F4BC69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BE98-E14C-46C5-9FBF-B1919E7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Lucie Pelichová</cp:lastModifiedBy>
  <cp:revision>5</cp:revision>
  <cp:lastPrinted>2017-01-06T14:15:00Z</cp:lastPrinted>
  <dcterms:created xsi:type="dcterms:W3CDTF">2017-01-06T14:12:00Z</dcterms:created>
  <dcterms:modified xsi:type="dcterms:W3CDTF">2017-02-13T09:00:00Z</dcterms:modified>
</cp:coreProperties>
</file>